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hint="eastAsia" w:ascii="微软雅黑" w:hAnsi="微软雅黑" w:eastAsia="微软雅黑" w:cs="宋体"/>
          <w:color w:val="auto"/>
          <w:kern w:val="0"/>
          <w:sz w:val="27"/>
          <w:szCs w:val="27"/>
          <w:lang w:eastAsia="zh-CN"/>
        </w:rPr>
      </w:pPr>
      <w:r>
        <w:rPr>
          <w:rFonts w:hint="eastAsia" w:ascii="微软雅黑" w:hAnsi="微软雅黑" w:eastAsia="微软雅黑" w:cs="宋体"/>
          <w:color w:val="auto"/>
          <w:kern w:val="0"/>
          <w:sz w:val="27"/>
          <w:szCs w:val="27"/>
        </w:rPr>
        <w:t>木头云</w:t>
      </w:r>
      <w:r>
        <w:rPr>
          <w:rFonts w:hint="eastAsia" w:ascii="微软雅黑" w:hAnsi="微软雅黑" w:eastAsia="微软雅黑" w:cs="宋体"/>
          <w:color w:val="auto"/>
          <w:kern w:val="0"/>
          <w:sz w:val="27"/>
          <w:szCs w:val="27"/>
          <w:lang w:eastAsia="zh-CN"/>
        </w:rPr>
        <w:t>用户</w:t>
      </w:r>
      <w:r>
        <w:rPr>
          <w:rFonts w:hint="eastAsia" w:ascii="微软雅黑" w:hAnsi="微软雅黑" w:eastAsia="微软雅黑" w:cs="宋体"/>
          <w:color w:val="auto"/>
          <w:kern w:val="0"/>
          <w:sz w:val="27"/>
          <w:szCs w:val="27"/>
        </w:rPr>
        <w:t>服务</w:t>
      </w:r>
      <w:r>
        <w:rPr>
          <w:rFonts w:hint="eastAsia" w:ascii="微软雅黑" w:hAnsi="微软雅黑" w:eastAsia="微软雅黑" w:cs="宋体"/>
          <w:color w:val="auto"/>
          <w:kern w:val="0"/>
          <w:sz w:val="27"/>
          <w:szCs w:val="27"/>
          <w:lang w:eastAsia="zh-CN"/>
        </w:rPr>
        <w:t>协议</w:t>
      </w:r>
      <w:bookmarkStart w:id="0" w:name="_GoBack"/>
      <w:bookmarkEnd w:id="0"/>
    </w:p>
    <w:p>
      <w:pPr>
        <w:widowControl/>
        <w:spacing w:before="120" w:after="120"/>
        <w:jc w:val="left"/>
        <w:outlineLvl w:val="2"/>
        <w:rPr>
          <w:rFonts w:hint="eastAsia" w:ascii="微软雅黑" w:hAnsi="微软雅黑" w:eastAsia="微软雅黑" w:cs="宋体"/>
          <w:color w:val="auto"/>
          <w:kern w:val="0"/>
          <w:sz w:val="27"/>
          <w:szCs w:val="27"/>
        </w:rPr>
      </w:pPr>
      <w:r>
        <w:rPr>
          <w:rFonts w:hint="eastAsia" w:ascii="微软雅黑" w:hAnsi="微软雅黑" w:eastAsia="微软雅黑" w:cs="宋体"/>
          <w:color w:val="auto"/>
          <w:kern w:val="0"/>
          <w:szCs w:val="21"/>
        </w:rPr>
        <w:t>注册即成为木头云平台会员，若您使用木头云提供的服务，您应当遵循本规则的所有规定。</w:t>
      </w:r>
      <w:r>
        <w:rPr>
          <w:rFonts w:hint="eastAsia" w:ascii="微软雅黑" w:hAnsi="微软雅黑" w:eastAsia="微软雅黑" w:cs="宋体"/>
          <w:color w:val="auto"/>
          <w:kern w:val="0"/>
          <w:sz w:val="27"/>
          <w:szCs w:val="27"/>
        </w:rPr>
        <w:t>一 、总则</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一）本规则阐述了木头云为会员提供服务的条款或条件及会员的责任。本规则内容包括规则正文及木头云所有已经发布的或将来可能发布的各类规则。所有规则均为本规则不可分割的一部分，与规则正文具有同等法律效力。会员在使用木头云提供的各项服务的同时，承诺接受并遵守木头云制定的各项相关规则的规定。在您签署本规则，完成注册程序时，您应对您的用户账户、登录密码、支付密码（如有）、验证码的安全，以及对通过您的账户和密码实施的行为负责；因此所衍生的任何损失或损害，木头云不承担任何责任。</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二）木头云有权根据需要制定、修改本规则或各类规则，如本规则及各类规则有任何变更，将在网站上刊载公告并自动生效。会员继续使用本网站提供的各项服务，或在本网站上继续登记注册，即表示接受经修订的本规则及各类规则并愿意履行。</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三）木头云实行会员制。凡遵守中华人民共和国法律，承认本规则，愿意接受和同意木头云网站相关服务条款或条件的具备完全民事行为能力的自然人及具有合法经营资格的实体组织都可以通过申请获得会员资格。</w:t>
      </w:r>
    </w:p>
    <w:p>
      <w:pPr>
        <w:widowControl/>
        <w:spacing w:before="120" w:after="120"/>
        <w:jc w:val="left"/>
        <w:outlineLvl w:val="2"/>
        <w:rPr>
          <w:rFonts w:hint="eastAsia" w:ascii="微软雅黑" w:hAnsi="微软雅黑" w:eastAsia="微软雅黑" w:cs="宋体"/>
          <w:color w:val="auto"/>
          <w:kern w:val="0"/>
          <w:sz w:val="27"/>
          <w:szCs w:val="27"/>
        </w:rPr>
      </w:pPr>
      <w:r>
        <w:rPr>
          <w:rFonts w:hint="eastAsia" w:ascii="微软雅黑" w:hAnsi="微软雅黑" w:eastAsia="微软雅黑" w:cs="宋体"/>
          <w:color w:val="auto"/>
          <w:kern w:val="0"/>
          <w:sz w:val="27"/>
          <w:szCs w:val="27"/>
        </w:rPr>
        <w:t>二 、服务说明</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（一）木头云为会员提供信息收集、交流以及木头云公布的各类规则所规定的各类网上交易和服务。</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（二）木头云不承担因会员提供的任何信息而产生的任何责任，也不承担会员与其它会员之间因网上交易而产生的本规则或各类规则规定之外的其他责任。</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（三）会员同意，木头云有权独立判断会员的行为是否符合本规则及相关规则的要求。木头云可随时中断对违反本规则及相关规则内容的会员的服务。</w:t>
      </w:r>
    </w:p>
    <w:p>
      <w:pPr>
        <w:widowControl/>
        <w:spacing w:before="120" w:after="120"/>
        <w:jc w:val="left"/>
        <w:outlineLvl w:val="2"/>
        <w:rPr>
          <w:rFonts w:hint="eastAsia" w:ascii="微软雅黑" w:hAnsi="微软雅黑" w:eastAsia="微软雅黑" w:cs="宋体"/>
          <w:color w:val="auto"/>
          <w:kern w:val="0"/>
          <w:sz w:val="27"/>
          <w:szCs w:val="27"/>
        </w:rPr>
      </w:pPr>
      <w:r>
        <w:rPr>
          <w:rFonts w:hint="eastAsia" w:ascii="微软雅黑" w:hAnsi="微软雅黑" w:eastAsia="微软雅黑" w:cs="宋体"/>
          <w:color w:val="auto"/>
          <w:kern w:val="0"/>
          <w:sz w:val="27"/>
          <w:szCs w:val="27"/>
        </w:rPr>
        <w:t>三 、会员的管理</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（一）会员的类型及权限</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木头云会员类型为：普通会员（包含：普通实名卖家、实名买家、代理商）、优选会员（包含：优选商家）。</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普通会员权限：</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 发布及查看木材资源、商务服务信息；</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 浏览一般行情资讯；</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 展示和上架销售普通产品；</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 在线购买、代理普通/有订金商品；</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 发布求购信息。</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优选会员权限：</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 享有普通会员的所有权利；</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 短信提醒；</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 信息排名优先于普通会员；</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 展示和上架销售普通/有订金/无订金商品；</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 浏览所有行情咨询（包含内参信息）；</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 编写报价备注。</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（二）申请成为会员的，只能以一个名称申请注册并设立一个会员专用帐号。</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（三）优选会员是用户注册成为普通会员后，向木头云平台申请，审核通过即可获得优选会员授权。</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（四）用户成为优选会员后，可获得发布与优选会员相关的信息的权利。</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（五）木头云有权审查和核实注册申请所载信息，以及以任何理由限制、推迟和拒绝注册申请。</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（六）木头云有权在任何时候、任何情况下，检查会员对本规则及木头云公布的其他任何条款或条件的遵守情况，并有权据此暂停或终止该会员资格。</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（七）木头云对优选会员按年度进行资格审查。届时，会员需在资格有限期满前10个工作日内，提交相关资料到木头云办理审查手续。否则，将取消优选会员的权限和服务。</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八）会员应根据所属类型交纳会员费，交费年度为从会员经木头云确认会员资格之日起计一年的时间；会员应当在每一交费年度期满前交纳下一年度会员费，否则，将丧失相应的会员资格；会员丧失资格后，需重新办理手续，才可成为木头云相应的会员。 具体交费标准由木头云另行公布。木头云有权根据实际情况制定会员费交纳的优惠政策。</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（九） 会员在木头云交易时，交易的双方均须按照木头云的有关规定交纳相应手续费。</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（十）会员在木头云交易时，交易双方须严格按照买卖合同进行交易</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（十一） 木头云注册会员的资格在任何情况下均不能出借、转让。</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（十二） 木头云按照会员的各种情况（包括但不限于：会员的规模、银行信用等级、财务状况、会员的交易记录、会员商业活动的性质、会员的地理位置、会员的入会历史等）对会员进行信誉评价。信誉评价的办法另行公布。</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（十三）会员资格的终止或届满</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如会员在期限届满时仍有未了结的交易事项而又未主动提出续签协议的，视为自动续展成为木头云下一年度会员并交纳一年期的会员费。届时如会员迟延交纳会员费时，木头云有权按照会员原来交费的情况直接从会员资金账户中扣除该年度的会员费。</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2、会员可以在任何时间停止使用本网站并向木头云申请终止其会员资格。</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 会员同意，木头云根据本规则及相关规则的任何规定终止会员资格的措施可在不发出事先通知的情况下实施；并承认和同意，会员资格终止后，木头云立即使会员的帐号无效，或撤销帐号以及在帐号内的所有相关资料和档案。会员资格终止后，木头云没有义务为会员保留原帐号及与之相关的任何信息。</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4、会员资格终止或届满时，会员同意：</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 按年度交纳的会员费不予退还；</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 全面适当履行所有未完成之交易；</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 全面适当履行与第三人在该会员资格终止或届满前有可能确认的交易；</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4) 与木头云结清所有款项；</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5、申请终止会员资格时，会员应向木头云提出书面申请，并办理以下事项：</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 全面适当履行所有未完成之交易；</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 了结在木头云的全部债权、债务及费用；</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 其他应当办理的事项。</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6、会员有下列情形之一的，木头云有权终止会员资格，由此产生的后果由该会员承担：</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 扰乱交易秩序或恶意损害其他会员利益的；</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 提供虚假资料或虚假信息的；</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 违反国家法律、法规或木头云相关规定或制度的。</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4) 冒用他人的名义发布信息；</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5) 未经木头云书面同意，擅自允许他人使用木头云网站服务（包括但不限于擅自允许他人使用其登陆名或密码，或者擅自将其登陆名或密码转让给他人的），或者通过木头云获得相关信息。</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6) 利用木头云滥发重复信息或者发布与木头云网站服务无关的信息；</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7) 未经木头云授权，复制木头云网站上的任何资料作商业性利用；</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8) 期限届满而会员未主动提出续期，且会员资金账户中无款可扣除会员费的；</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9) 木头云认为应该终止会员资格的其他情形。</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被终止资格的会员已交纳的会员费及其他已发生的费用不予退还。</w:t>
      </w:r>
    </w:p>
    <w:p>
      <w:pPr>
        <w:widowControl/>
        <w:spacing w:before="120" w:after="120"/>
        <w:jc w:val="left"/>
        <w:outlineLvl w:val="2"/>
        <w:rPr>
          <w:rFonts w:hint="eastAsia" w:ascii="微软雅黑" w:hAnsi="微软雅黑" w:eastAsia="微软雅黑" w:cs="宋体"/>
          <w:color w:val="auto"/>
          <w:kern w:val="0"/>
          <w:sz w:val="27"/>
          <w:szCs w:val="27"/>
        </w:rPr>
      </w:pPr>
      <w:r>
        <w:rPr>
          <w:rFonts w:hint="eastAsia" w:ascii="微软雅黑" w:hAnsi="微软雅黑" w:eastAsia="微软雅黑" w:cs="宋体"/>
          <w:color w:val="auto"/>
          <w:kern w:val="0"/>
          <w:sz w:val="27"/>
          <w:szCs w:val="27"/>
        </w:rPr>
        <w:t>四 、会员的权利和义务</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（一）会员的权利：</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1、参与交易及与交易相关的活动（包括但不限于发布要约、进行承诺、缔结协议、履行协议等）；;</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2、使用木头云的有关设施，享用木头云提供的市场行情类信息和相关服务；</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3、申请暂停、恢复或注销会员资格；</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4、木头云规定的其他权利。</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（二）会员的义务：</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1、遵守国家法律、法规以及木头云已公布的相关规定，接受木头云的监督与管理</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2、造成木头云及其他会员损失的，应承担赔偿责任；</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3、根据会员资料表格的要求，提供关于您或贵公司的真实、准确、完整和反映当前情况的资料；</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4、维持并及时更新会员资料，使其保持真实、准确、完整和反映当前情况。</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5、保护自己的帐号和交易密码，并对因其在木头云使用所产生的结果负责；</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6、主动了解木头云发布的业务信息、公告和各项制度，并承担未尽合理关注造成的损失；</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7、按木头云规定的标准配备相关网络设施；</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8、发生重大情况变更时及时通知木头云。 </w:t>
      </w:r>
    </w:p>
    <w:p>
      <w:pPr>
        <w:widowControl/>
        <w:spacing w:before="120" w:after="120"/>
        <w:jc w:val="left"/>
        <w:outlineLvl w:val="2"/>
        <w:rPr>
          <w:rFonts w:hint="eastAsia" w:ascii="微软雅黑" w:hAnsi="微软雅黑" w:eastAsia="微软雅黑" w:cs="宋体"/>
          <w:color w:val="auto"/>
          <w:kern w:val="0"/>
          <w:sz w:val="27"/>
          <w:szCs w:val="27"/>
        </w:rPr>
      </w:pPr>
      <w:r>
        <w:rPr>
          <w:rFonts w:hint="eastAsia" w:ascii="微软雅黑" w:hAnsi="微软雅黑" w:eastAsia="微软雅黑" w:cs="宋体"/>
          <w:color w:val="auto"/>
          <w:kern w:val="0"/>
          <w:sz w:val="27"/>
          <w:szCs w:val="27"/>
        </w:rPr>
        <w:t>五 、信息管理</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（一）会员应对刊登在本网站上的资料的真实性、准确性、完整性等负责，会员在本网站刊登的资料，要严格遵守本规则。</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（二）木头云为实名认证会员提供网上信息服务。</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（三）用户在本网站刊登的资料:</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1、不得违反任何法律、法规、政策或规定；</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2、不得侵犯他人权益，包括但不限于：版权、专利权、商标权、技术秘密、商业秘密、财产权、刊登权及隐私权；</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3、不得发表、传播、散布含有诽谤、破坏商誉、恐吓或骚扰等内容的信息；</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4、不得发表、传播、散布含有淫秽、粗俗或色情等内容的信息；</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5、不得发表、传播、散布与木头云提供的商品、服务或所属板块无关的信息，或木头云认为违反本规则或各类规则的其他信息；</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6、不得涉及欺骗行为或售卖来源不明的商品；</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7、不得直接或间接涉及本规则禁止交易的，或在本网站以外的其它网站登记的商品或服务内容；</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8、不得未经他人同意或以其他方式收集有关他人的信息，但根据本规则或各类规则的规定合理使用的除外；</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9、不得传送含有病毒、蠕虫、消息删除虫或其他任何可能破坏他人电脑运行的软件或程序。</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（四）木头云有权更改、编辑、删除或过滤会员发布的可能违反法律、法规、政策，或违反本规则规定的任何方面的资料。</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木头云将尽最大努力来减少错误，但网站上提供的服务和信息仍可能包含错误内容，会员承认并同意木头云不承担会员由于信赖本网站上登载的任何资料而遭受的任何损害、损失或费用。会员因使用本网站造成木头云遭受损害、损失的，会员同意承担赔偿责任。</w:t>
      </w:r>
    </w:p>
    <w:p>
      <w:pPr>
        <w:widowControl/>
        <w:spacing w:before="120" w:after="120"/>
        <w:jc w:val="left"/>
        <w:outlineLvl w:val="2"/>
        <w:rPr>
          <w:rFonts w:hint="eastAsia" w:ascii="微软雅黑" w:hAnsi="微软雅黑" w:eastAsia="微软雅黑" w:cs="宋体"/>
          <w:color w:val="auto"/>
          <w:kern w:val="0"/>
          <w:sz w:val="27"/>
          <w:szCs w:val="27"/>
        </w:rPr>
      </w:pPr>
      <w:r>
        <w:rPr>
          <w:rFonts w:hint="eastAsia" w:ascii="微软雅黑" w:hAnsi="微软雅黑" w:eastAsia="微软雅黑" w:cs="宋体"/>
          <w:color w:val="auto"/>
          <w:kern w:val="0"/>
          <w:sz w:val="27"/>
          <w:szCs w:val="27"/>
        </w:rPr>
        <w:t>六 、安全与保密</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（一）木头云已采用了符合国际信息准则的措施来保护会员的信息。这些措施包括技术和程序上的步骤，可防止会员的数据被误用、非法访问、泄露、丢失、更改或破坏。</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（二）每一会员得创建其名称、帐号及密码并且完全自负保密义务。</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会员不得将其名称、帐号及密码或其他信息提供给任何第三人；不得允许他人使用其名称、帐号及密码进入本网站。</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会员承诺在出现任何未经授权使用用户密码、用户名或其他信息的情况时，立即通知木头云。</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（三）会员忘记用户名或密码时，请及时与木头云联系。</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（四）资料收集及使用方式</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当您注册成为木头云会员时，木头云需要收集您的姓名、电子邮箱（Email）地址等信息。当您浏览木头云网站时，服务器会自动收集您的IP地址。木头云有权收集供应商及其产品信息、采购商的采购信息，构建数据库系统。</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木头云收集的有关资料，包括但不限于会员的法定名称、地址、电话号码、传真号码、电子邮件地址或其他商业信息等资料以及会员出价、购买、物品登录和会员之间的信用评价以及违反木头云规则的相关记录等。</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3、木头云会收集资料作以下用途：改进为会员提供的广告及网页内容、完成会员对在木头云进行网上交易的要求，及通知会员关于本行业的国内外行情及相关信息或特别活动。</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（五）木头云承诺在未通知会员的情况下不会向任何人透露会员（企业或个人）的资料。但在如下情况，木头云为遵守法律、法规或出于善意的目的，会向其它人士或单位提供相关资料：</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1、经会员同意，与其它人士或单位共享会员资料的；</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2、需要与其它人士或单位共享会员资料，才能够提供会员所要求的产品或服务的(若我们没有事先通知会员，这些单位或相关人士均无权使用我们提供的资料，作提供服务以外的其它用途)；</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3、相关的政府职能部门、司法机关依据法律、法规的规定，循法定程序要求木头云提供会员信息的；</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4、会员在木头云的行为违反法律、法规或本规则及相关规则，木头云向有关政府部门或司法机关提交相关资料，以追究违法犯罪行为的；</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5、为保护和维护木头云的权利或财产的；</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6、在紧急情况下保护木头云或本网站的会员或社会大众的安全的；</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7、其他木头云根据法律法规或交易习惯认为合适的披露。</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（六） 如果会员直接通过网络服务将可识别的信息或数据透露给他人，由此产生的该信息被他人收集和使用的，与木头云无关。</w:t>
      </w:r>
    </w:p>
    <w:p>
      <w:pPr>
        <w:widowControl/>
        <w:spacing w:before="120" w:after="120"/>
        <w:jc w:val="left"/>
        <w:outlineLvl w:val="2"/>
        <w:rPr>
          <w:rFonts w:hint="eastAsia" w:ascii="微软雅黑" w:hAnsi="微软雅黑" w:eastAsia="微软雅黑" w:cs="宋体"/>
          <w:color w:val="auto"/>
          <w:kern w:val="0"/>
          <w:sz w:val="27"/>
          <w:szCs w:val="27"/>
        </w:rPr>
      </w:pPr>
      <w:r>
        <w:rPr>
          <w:rFonts w:hint="eastAsia" w:ascii="微软雅黑" w:hAnsi="微软雅黑" w:eastAsia="微软雅黑" w:cs="宋体"/>
          <w:color w:val="auto"/>
          <w:kern w:val="0"/>
          <w:sz w:val="27"/>
          <w:szCs w:val="27"/>
        </w:rPr>
        <w:t>七 、责任豁免条款及赔偿</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一）会员同意不对因人为或非人为因素造成的会员与木头云服务器之间的连接受阻而无法访问负责。您同意独立承担因网站意外中断、操作或传输的迟延、电脑病毒、网络连接故障、未经授权的进入等引起的损失。 具体情况如下：</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 因不可抗力（包括但不限于地震、台风、水灾、火灾、战争及其他不能预见、不能避免且不可克服的客观事件）导致的；</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2、因木头云不可预测或无法控制的系统故障、设备故障、通讯故障、停电、黑客攻击等突发事件给会员造成的损失；</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3、木头云终止会员资格或拒绝会员接入的；</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4、有关商品或服务违反或被指称违反任何保证的；</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5、非法使用会员的名称、帐号、密码登录的；</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6、非经授权获取或更改会员所传送的信息或数据的；</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7、服务中的任何第三人的声明或行为；</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8、在任何情况下，木头云对会员的损失、损害或请求的全部责任不应超过会员向木头云已支付的与该争议标的有关的金额。</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（二） 赔偿</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1、会员保证木头云不会因会员出售的商品或服务不符合约定或违反保证而遭受任何索赔或承担任何责任。</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2、会员同意在出现本条第一项所述情况时，对木头云的损失给予全额赔偿，包括调查、准备或诉讼所应支付的合理费用。</w:t>
      </w:r>
    </w:p>
    <w:p>
      <w:pPr>
        <w:widowControl/>
        <w:spacing w:before="120" w:after="120"/>
        <w:jc w:val="left"/>
        <w:outlineLvl w:val="2"/>
        <w:rPr>
          <w:rFonts w:hint="eastAsia" w:ascii="微软雅黑" w:hAnsi="微软雅黑" w:eastAsia="微软雅黑" w:cs="宋体"/>
          <w:color w:val="auto"/>
          <w:kern w:val="0"/>
          <w:sz w:val="27"/>
          <w:szCs w:val="27"/>
        </w:rPr>
      </w:pPr>
      <w:r>
        <w:rPr>
          <w:rFonts w:hint="eastAsia" w:ascii="微软雅黑" w:hAnsi="微软雅黑" w:eastAsia="微软雅黑" w:cs="宋体"/>
          <w:color w:val="auto"/>
          <w:kern w:val="0"/>
          <w:sz w:val="27"/>
          <w:szCs w:val="27"/>
        </w:rPr>
        <w:t>八 、法律适用及争议解决</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（一）本规则受中华人民共和国法律管辖。发生争议时，如对有关业务规则有不同的理解的，以在网站上最新颁布的为准并据之解释。</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二）因履行和解释本规则及相关规则发生的争议，木头云与会员、会员与会员须先依友好协商方式解决。如在一方向另一方发出要求协商解决的书面通知之日起15日内争议仍未得到解决，则任何一方均可向木头云所在地有管辖权的人民法院提起诉讼。</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（三）木头云与会员、会员与会员在对争议事项进行协商、和解、调解、诉讼的过程中，应继续履行本规则除争议事项外的其他条款。</w:t>
      </w:r>
    </w:p>
    <w:p>
      <w:pPr>
        <w:widowControl/>
        <w:spacing w:before="120" w:after="120"/>
        <w:jc w:val="left"/>
        <w:outlineLvl w:val="2"/>
        <w:rPr>
          <w:rFonts w:hint="eastAsia" w:ascii="微软雅黑" w:hAnsi="微软雅黑" w:eastAsia="微软雅黑" w:cs="宋体"/>
          <w:color w:val="auto"/>
          <w:kern w:val="0"/>
          <w:sz w:val="27"/>
          <w:szCs w:val="27"/>
        </w:rPr>
      </w:pPr>
      <w:r>
        <w:rPr>
          <w:rFonts w:hint="eastAsia" w:ascii="微软雅黑" w:hAnsi="微软雅黑" w:eastAsia="微软雅黑" w:cs="宋体"/>
          <w:color w:val="auto"/>
          <w:kern w:val="0"/>
          <w:sz w:val="27"/>
          <w:szCs w:val="27"/>
        </w:rPr>
        <w:t>九、其他条款</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（一）会员同意并承认：</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1、木头云有权变更、暂停或终止本网站。</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2、木头云有权拒绝向违反国家法律、法规、本规则及相关规则的会员提供服务。</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3、木头云的上述行为不对会员承担任何责任。</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（二）木头云有权根据国家相关政策、法律、法规及市场的变化，变更本规则及相关规则的条款、条件，但所作变更内容均会在木头云网站公布。</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会员同意：</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1、在任何变更公布并生效后，会员以任何方式继续使用本网站的行为均构成对变更后的条款、条件的接受。</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2、木头云保留给予特定会员特定的变更，但任何此类特定的变更必须由木头云与该特定会员以书面方式作出。</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（三）通知或联系方式</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1、木头云以网站公告、电子邮件、手机短信、传真或挂号信的方式发送通知或联系会员；</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自网站公告、电子邮件、手机短信、传真发出当日（24小时），信件自付邮当日起满3日，视为该通知或联系已送达。</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2、会员向木头云发出的通知或联系，应以电子邮件（木头云的官方邮件地址）方式发送，木头云另有要求的除外。</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自会员发出电子邮件当日，视为该通知或联系已送达。</w:t>
      </w:r>
    </w:p>
    <w:p>
      <w:pPr>
        <w:widowControl/>
        <w:spacing w:line="405" w:lineRule="atLeast"/>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3、木头云有权自行选择通知或联系方式。</w:t>
      </w:r>
    </w:p>
    <w:p>
      <w:pPr>
        <w:widowControl/>
        <w:jc w:val="right"/>
        <w:rPr>
          <w:rFonts w:hint="eastAsia"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东莞市木头云供应链有限公司</w:t>
      </w:r>
    </w:p>
    <w:p>
      <w:pPr>
        <w:widowControl/>
        <w:jc w:val="right"/>
        <w:rPr>
          <w:color w:val="auto"/>
        </w:rPr>
      </w:pPr>
      <w:r>
        <w:rPr>
          <w:rFonts w:hint="eastAsia" w:ascii="微软雅黑" w:hAnsi="微软雅黑" w:eastAsia="微软雅黑" w:cs="宋体"/>
          <w:color w:val="auto"/>
          <w:kern w:val="0"/>
          <w:szCs w:val="21"/>
        </w:rPr>
        <w:t>2020年06月17日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35"/>
    <w:rsid w:val="000B0035"/>
    <w:rsid w:val="00994225"/>
    <w:rsid w:val="00FA0FA8"/>
    <w:rsid w:val="00FF04B8"/>
    <w:rsid w:val="1180325D"/>
    <w:rsid w:val="4F7F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4">
    <w:name w:val="heading 5"/>
    <w:basedOn w:val="1"/>
    <w:next w:val="1"/>
    <w:link w:val="10"/>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2 Char"/>
    <w:basedOn w:val="7"/>
    <w:link w:val="2"/>
    <w:uiPriority w:val="9"/>
    <w:rPr>
      <w:rFonts w:ascii="宋体" w:hAnsi="宋体" w:eastAsia="宋体" w:cs="宋体"/>
      <w:b/>
      <w:bCs/>
      <w:kern w:val="0"/>
      <w:sz w:val="36"/>
      <w:szCs w:val="36"/>
    </w:rPr>
  </w:style>
  <w:style w:type="character" w:customStyle="1" w:styleId="9">
    <w:name w:val="标题 3 Char"/>
    <w:basedOn w:val="7"/>
    <w:link w:val="3"/>
    <w:qFormat/>
    <w:uiPriority w:val="9"/>
    <w:rPr>
      <w:rFonts w:ascii="宋体" w:hAnsi="宋体" w:eastAsia="宋体" w:cs="宋体"/>
      <w:b/>
      <w:bCs/>
      <w:kern w:val="0"/>
      <w:sz w:val="27"/>
      <w:szCs w:val="27"/>
    </w:rPr>
  </w:style>
  <w:style w:type="character" w:customStyle="1" w:styleId="10">
    <w:name w:val="标题 5 Char"/>
    <w:basedOn w:val="7"/>
    <w:link w:val="4"/>
    <w:qFormat/>
    <w:uiPriority w:val="9"/>
    <w:rPr>
      <w:rFonts w:ascii="宋体" w:hAnsi="宋体" w:eastAsia="宋体" w:cs="宋体"/>
      <w:b/>
      <w:bCs/>
      <w:kern w:val="0"/>
      <w:sz w:val="20"/>
      <w:szCs w:val="20"/>
    </w:rPr>
  </w:style>
  <w:style w:type="paragraph" w:customStyle="1" w:styleId="11">
    <w:name w:val="sxy_p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sxy_p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sxy_p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sxy_p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fc_8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850</Words>
  <Characters>4851</Characters>
  <Lines>40</Lines>
  <Paragraphs>11</Paragraphs>
  <TotalTime>2</TotalTime>
  <ScaleCrop>false</ScaleCrop>
  <LinksUpToDate>false</LinksUpToDate>
  <CharactersWithSpaces>5690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2021-06-30T06:08:00Z</dcterms:created>
  <dc:creator>xb21cn</dc:creator>
  <cp:lastModifiedBy>淡</cp:lastModifiedBy>
  <dcterms:modified xsi:type="dcterms:W3CDTF">2021-07-01T07:44:06Z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